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24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Single crown</w:t>
      </w:r>
    </w:p>
    <w:p>
      <w:pPr>
        <w:numPr>
          <w:ilvl w:val="0"/>
          <w:numId w:val="0"/>
        </w:numPr>
        <w:spacing w:line="24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单冠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Double click</w:t>
      </w:r>
      <w:r>
        <w:rPr>
          <w:rFonts w:hint="eastAsia" w:asciiTheme="minorEastAsia" w:hAnsiTheme="minorEastAsia" w:cstheme="minorEastAsia"/>
          <w:lang w:val="en-US" w:eastAsia="zh-CN"/>
        </w:rPr>
        <w:t xml:space="preserve"> </w:t>
      </w:r>
      <w:r>
        <w:rPr>
          <w:rFonts w:hint="default" w:asciiTheme="minorEastAsia" w:hAnsiTheme="minorEastAsia" w:cstheme="minorEastAsia"/>
          <w:lang w:val="en-US" w:eastAsia="zh-CN"/>
        </w:rPr>
        <w:t>“</w:t>
      </w:r>
      <w:r>
        <w:rPr>
          <w:rFonts w:hint="eastAsia" w:asciiTheme="minorEastAsia" w:hAnsiTheme="minorEastAsia" w:cstheme="minorEastAsia"/>
          <w:lang w:val="en-US" w:eastAsia="zh-CN"/>
        </w:rPr>
        <w:t>UP3D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CAM</w:t>
      </w:r>
      <w:r>
        <w:rPr>
          <w:rFonts w:hint="default" w:asciiTheme="minorEastAsia" w:hAnsiTheme="minorEastAsia" w:cstheme="minorEastAsia"/>
          <w:lang w:val="en-US" w:eastAsia="zh-CN"/>
        </w:rPr>
        <w:t>”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to open it.</w:t>
      </w:r>
      <w:r>
        <w:rPr>
          <w:rFonts w:hint="eastAsia" w:asciiTheme="minorEastAsia" w:hAnsiTheme="minorEastAsia" w:cstheme="minorEastAsia"/>
          <w:lang w:val="en-US" w:eastAsia="zh-CN"/>
        </w:rPr>
        <w:t>(双击CAM图标，打开软件）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drawing>
          <wp:inline distT="0" distB="0" distL="114300" distR="114300">
            <wp:extent cx="750570" cy="767715"/>
            <wp:effectExtent l="0" t="0" r="1143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Click the </w:t>
      </w:r>
      <w:r>
        <w:rPr>
          <w:rFonts w:hint="default" w:asciiTheme="minorEastAsia" w:hAnsiTheme="minorEastAsia" w:cstheme="minorEastAsia"/>
          <w:lang w:val="en-US" w:eastAsia="zh-CN"/>
        </w:rPr>
        <w:t>“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New order</w:t>
      </w:r>
      <w:r>
        <w:rPr>
          <w:rFonts w:hint="default" w:asciiTheme="minorEastAsia" w:hAnsiTheme="minorEastAsia" w:cstheme="minorEastAsia"/>
          <w:lang w:val="en-US" w:eastAsia="zh-CN"/>
        </w:rPr>
        <w:t>”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icon in the upper left corner to create a new order.</w:t>
      </w:r>
      <w:r>
        <w:rPr>
          <w:rFonts w:hint="eastAsia" w:asciiTheme="minorEastAsia" w:hAnsiTheme="minorEastAsia" w:cstheme="minorEastAsia"/>
          <w:lang w:val="en-US" w:eastAsia="zh-CN"/>
        </w:rPr>
        <w:t>（点击左上角的“新建订单”）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</w:rPr>
      </w:pPr>
      <w:r>
        <w:drawing>
          <wp:inline distT="0" distB="0" distL="114300" distR="114300">
            <wp:extent cx="1774190" cy="901065"/>
            <wp:effectExtent l="0" t="0" r="16510" b="133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After selecting the</w:t>
      </w:r>
      <w:r>
        <w:rPr>
          <w:rFonts w:hint="eastAsia" w:asciiTheme="minorEastAsia" w:hAnsiTheme="minorEastAsia" w:cstheme="minorEastAsia"/>
          <w:lang w:val="en-US" w:eastAsia="zh-CN"/>
        </w:rPr>
        <w:t xml:space="preserve"> Milling machine and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material</w:t>
      </w:r>
      <w:r>
        <w:rPr>
          <w:rFonts w:hint="eastAsia" w:asciiTheme="minorEastAsia" w:hAnsiTheme="minorEastAsia" w:cstheme="minorEastAsia"/>
          <w:lang w:val="en-US" w:eastAsia="zh-CN"/>
        </w:rPr>
        <w:t xml:space="preserve"> and 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click </w:t>
      </w:r>
      <w:r>
        <w:rPr>
          <w:rFonts w:hint="default" w:asciiTheme="minorEastAsia" w:hAnsiTheme="minorEastAsia" w:cstheme="minorEastAsia"/>
          <w:lang w:val="en-US" w:eastAsia="zh-CN"/>
        </w:rPr>
        <w:t>“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Next</w:t>
      </w:r>
      <w:r>
        <w:rPr>
          <w:rFonts w:hint="default" w:asciiTheme="minorEastAsia" w:hAnsiTheme="minorEastAsia" w:cstheme="minorEastAsia"/>
          <w:lang w:val="en-US" w:eastAsia="zh-CN"/>
        </w:rPr>
        <w:t>”</w:t>
      </w:r>
      <w:r>
        <w:rPr>
          <w:rFonts w:hint="eastAsia" w:asciiTheme="minorEastAsia" w:hAnsiTheme="minorEastAsia" w:cstheme="minorEastAsia"/>
          <w:lang w:val="en-US" w:eastAsia="zh-CN"/>
        </w:rPr>
        <w:t>.（选择加工机和材料后点击“下一步”）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2783205" cy="1513205"/>
            <wp:effectExtent l="0" t="0" r="17145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320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Import the data to be </w:t>
      </w:r>
      <w:r>
        <w:rPr>
          <w:rFonts w:hint="eastAsia" w:asciiTheme="minorEastAsia" w:hAnsiTheme="minorEastAsia" w:cstheme="minorEastAsia"/>
          <w:lang w:val="en-US" w:eastAsia="zh-CN"/>
        </w:rPr>
        <w:t>nested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, click "Next" after the import is complete</w:t>
      </w:r>
      <w:r>
        <w:rPr>
          <w:rFonts w:hint="eastAsia" w:asciiTheme="minorEastAsia" w:hAnsiTheme="minorEastAsia" w:cstheme="minorEastAsia"/>
          <w:lang w:val="en-US" w:eastAsia="zh-CN"/>
        </w:rPr>
        <w:t>（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导入要排版的数据，导入完成后点击“下一步”）</w:t>
      </w:r>
    </w:p>
    <w:p>
      <w:pPr>
        <w:numPr>
          <w:ilvl w:val="1"/>
          <w:numId w:val="1"/>
        </w:numPr>
        <w:ind w:left="840" w:leftChars="0" w:hanging="420" w:firstLineChars="0"/>
        <w:jc w:val="left"/>
        <w:rPr>
          <w:rFonts w:hint="eastAsia"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eastAsiaTheme="minorEastAsia" w:cstheme="minorEastAsia"/>
          <w:lang w:val="en-US"/>
        </w:rPr>
        <w:t xml:space="preserve">After opening the data folder on the left, the data will be automatically </w:t>
      </w:r>
      <w:bookmarkStart w:id="0" w:name="OLE_LINK1"/>
      <w:r>
        <w:rPr>
          <w:rFonts w:hint="eastAsia" w:asciiTheme="minorEastAsia" w:hAnsiTheme="minorEastAsia" w:eastAsiaTheme="minorEastAsia" w:cstheme="minorEastAsia"/>
          <w:b w:val="0"/>
          <w:bCs w:val="0"/>
          <w:lang w:val="en-US"/>
        </w:rPr>
        <w:t>parsed</w:t>
      </w:r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lang w:val="en-US"/>
        </w:rPr>
        <w:t xml:space="preserve"> to t</w:t>
      </w:r>
      <w:r>
        <w:rPr>
          <w:rFonts w:hint="eastAsia" w:asciiTheme="minorEastAsia" w:hAnsiTheme="minorEastAsia" w:eastAsiaTheme="minorEastAsia" w:cstheme="minorEastAsia"/>
          <w:lang w:val="en-US"/>
        </w:rPr>
        <w:t>he middle directory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（</w:t>
      </w:r>
      <w:r>
        <w:rPr>
          <w:rFonts w:hint="eastAsia" w:asciiTheme="minorEastAsia" w:hAnsiTheme="minorEastAsia" w:eastAsiaTheme="minorEastAsia" w:cstheme="minorEastAsia"/>
          <w:lang w:val="en-US"/>
        </w:rPr>
        <w:t>打开左侧的data文件夹后，数据将被自动解析到中间目录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）</w:t>
      </w:r>
    </w:p>
    <w:p>
      <w:pPr>
        <w:numPr>
          <w:ilvl w:val="1"/>
          <w:numId w:val="1"/>
        </w:numPr>
        <w:ind w:left="840" w:leftChars="0" w:hanging="420" w:firstLineChars="0"/>
        <w:jc w:val="left"/>
        <w:rPr>
          <w:rFonts w:hint="eastAsia" w:asciiTheme="minorEastAsia" w:hAnsiTheme="minorEastAsia" w:eastAsiaTheme="minorEastAsia" w:cstheme="minorEastAsia"/>
          <w:b w:val="0"/>
          <w:bCs w:val="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lang w:val="en-US"/>
        </w:rPr>
        <w:t>Click "+" to import the data to be</w:t>
      </w:r>
      <w:r>
        <w:rPr>
          <w:rFonts w:hint="eastAsia" w:asciiTheme="minorEastAsia" w:hAnsiTheme="minorEastAsia" w:cstheme="minorEastAsia"/>
          <w:b w:val="0"/>
          <w:bCs w:val="0"/>
          <w:lang w:val="en-US" w:eastAsia="zh-CN"/>
        </w:rPr>
        <w:t xml:space="preserve"> nested（点击“+”导入需要排版的数据）</w:t>
      </w:r>
    </w:p>
    <w:p>
      <w:pPr>
        <w:numPr>
          <w:ilvl w:val="1"/>
          <w:numId w:val="1"/>
        </w:numPr>
        <w:ind w:left="840" w:leftChars="0" w:hanging="420" w:firstLineChars="0"/>
        <w:jc w:val="left"/>
        <w:rPr>
          <w:rFonts w:hint="eastAsia"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cstheme="minorEastAsia"/>
          <w:b w:val="0"/>
          <w:bCs w:val="0"/>
          <w:lang w:val="en-US" w:eastAsia="zh-CN"/>
        </w:rPr>
        <w:t>S</w:t>
      </w:r>
      <w:r>
        <w:rPr>
          <w:rFonts w:hint="eastAsia" w:asciiTheme="minorEastAsia" w:hAnsiTheme="minorEastAsia" w:eastAsiaTheme="minorEastAsia" w:cstheme="minorEastAsia"/>
          <w:b w:val="0"/>
          <w:bCs w:val="0"/>
          <w:lang w:val="en-US"/>
        </w:rPr>
        <w:t>elect the corresponding restoration type</w:t>
      </w:r>
      <w:r>
        <w:rPr>
          <w:rFonts w:hint="eastAsia" w:asciiTheme="minorEastAsia" w:hAnsiTheme="minorEastAsia" w:cstheme="minorEastAsia"/>
          <w:b w:val="0"/>
          <w:bCs w:val="0"/>
          <w:lang w:val="en-US" w:eastAsia="zh-CN"/>
        </w:rPr>
        <w:t>（we can follow this picture）（选择相对应的修复体类型（我们可以参照下面的图片））</w:t>
      </w:r>
    </w:p>
    <w:p>
      <w:pPr>
        <w:numPr>
          <w:ilvl w:val="0"/>
          <w:numId w:val="0"/>
        </w:numPr>
        <w:ind w:left="420" w:leftChars="0"/>
        <w:jc w:val="left"/>
        <w:rPr>
          <w:rFonts w:hint="eastAsia"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3723640" cy="2256790"/>
            <wp:effectExtent l="0" t="0" r="10160" b="1016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rcRect r="525"/>
                    <a:stretch>
                      <a:fillRect/>
                    </a:stretch>
                  </pic:blipFill>
                  <pic:spPr>
                    <a:xfrm>
                      <a:off x="0" y="0"/>
                      <a:ext cx="3723640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bookmarkStart w:id="2" w:name="_GoBack"/>
      <w:bookmarkStart w:id="1" w:name="OLE_LINK2"/>
      <w:r>
        <w:rPr>
          <w:rFonts w:hint="eastAsia" w:asciiTheme="minorEastAsia" w:hAnsiTheme="minorEastAsia" w:eastAsiaTheme="minorEastAsia" w:cstheme="minorEastAsia"/>
          <w:lang w:val="en-US" w:eastAsia="zh-CN"/>
        </w:rPr>
        <w:t>Select the appropriate zirconium block, click "Next" after selecting（选择合适的锆块后点击“下一步”）</w:t>
      </w:r>
    </w:p>
    <w:p>
      <w:pPr>
        <w:numPr>
          <w:ilvl w:val="1"/>
          <w:numId w:val="1"/>
        </w:numPr>
        <w:ind w:left="840" w:leftChars="0" w:hanging="420" w:firstLineChars="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Click "+" to create a new zirconium block（点击“+”创建一个新的锆盘）</w:t>
      </w:r>
    </w:p>
    <w:p>
      <w:pPr>
        <w:numPr>
          <w:ilvl w:val="1"/>
          <w:numId w:val="1"/>
        </w:numPr>
        <w:ind w:left="840" w:leftChars="0" w:hanging="420" w:firstLineChars="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Click on the historical order to select the used zirconium block（点击历史订单，选择使用过的锆盘）</w:t>
      </w:r>
      <w:bookmarkEnd w:id="1"/>
    </w:p>
    <w:bookmarkEnd w:id="2"/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2042160" cy="2130425"/>
            <wp:effectExtent l="0" t="0" r="15240" b="3175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rcRect l="1319" r="2596" b="2974"/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Draw margin line：we can use one point detection or lesso detection.（画边缘线:我们可以用一点识别或套索识别）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3274060" cy="2168525"/>
            <wp:effectExtent l="0" t="0" r="2540" b="3175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Check the insertion direction: drag the small arrow to adjust the angle, and the angle of the AB axis in the insertion direction cannot exceed 20</w:t>
      </w:r>
      <w:r>
        <w:rPr>
          <w:rFonts w:hint="eastAsia" w:asciiTheme="minorEastAsia" w:hAnsiTheme="minorEastAsia" w:cstheme="minorEastAsia"/>
          <w:lang w:val="en-US" w:eastAsia="zh-CN"/>
        </w:rPr>
        <w:t xml:space="preserve"> degree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, also can use optimized insertion direction to adjust it. （检查插入方向:拖动小箭头调整角度，AB轴在插入方向上的角度不能超过20</w:t>
      </w:r>
      <w:r>
        <w:rPr>
          <w:rFonts w:hint="eastAsia" w:asciiTheme="minorEastAsia" w:hAnsiTheme="minorEastAsia" w:cstheme="minorEastAsia"/>
          <w:lang w:val="en-US" w:eastAsia="zh-CN"/>
        </w:rPr>
        <w:t>度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，也可以使用优化插入方向进行调整）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3362325" cy="2193925"/>
            <wp:effectExtent l="0" t="0" r="9525" b="15875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19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Adjust the position of the teeth: be sure to start from the opposite side of the </w:t>
      </w:r>
      <w:r>
        <w:rPr>
          <w:rFonts w:hint="eastAsia" w:asciiTheme="minorEastAsia" w:hAnsiTheme="minorEastAsia" w:cstheme="minorEastAsia"/>
          <w:lang w:val="en-US" w:eastAsia="zh-CN"/>
        </w:rPr>
        <w:t>clamp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(the angle will change after the teeth are rotated, pay attention to the 20-degree limited)（调整牙齿位置:一定要从夹具的另一侧开始(牙齿</w:t>
      </w:r>
      <w:r>
        <w:rPr>
          <w:rFonts w:hint="eastAsia" w:asciiTheme="minorEastAsia" w:hAnsiTheme="minorEastAsia" w:cstheme="minorEastAsia"/>
          <w:lang w:val="en-US" w:eastAsia="zh-CN"/>
        </w:rPr>
        <w:t>旋转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后角度会变化，注意限制20度)）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3702050" cy="2143125"/>
            <wp:effectExtent l="0" t="0" r="12700" b="9525"/>
            <wp:docPr id="1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020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Edit the connecting rod: try to place the connecting rod on the white line (higher point of the shape), and the number of connecting rods is not less than: the number of teeth + 2（编辑连杆:尽量将连杆放置在白线上(</w:t>
      </w:r>
      <w:r>
        <w:rPr>
          <w:rFonts w:hint="eastAsia" w:asciiTheme="minorEastAsia" w:hAnsiTheme="minorEastAsia" w:cstheme="minorEastAsia"/>
          <w:lang w:val="en-US" w:eastAsia="zh-CN"/>
        </w:rPr>
        <w:t>外形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高点)，连杆数量不小于:</w:t>
      </w:r>
      <w:r>
        <w:rPr>
          <w:rFonts w:hint="eastAsia" w:asciiTheme="minorEastAsia" w:hAnsiTheme="minorEastAsia" w:cstheme="minorEastAsia"/>
          <w:lang w:val="en-US" w:eastAsia="zh-CN"/>
        </w:rPr>
        <w:t>牙齿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数</w:t>
      </w:r>
      <w:r>
        <w:rPr>
          <w:rFonts w:hint="eastAsia" w:asciiTheme="minorEastAsia" w:hAnsiTheme="minorEastAsia" w:cstheme="minorEastAsia"/>
          <w:lang w:val="en-US" w:eastAsia="zh-CN"/>
        </w:rPr>
        <w:t>量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+ 2）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3521710" cy="2068830"/>
            <wp:effectExtent l="0" t="0" r="2540" b="7620"/>
            <wp:docPr id="1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21710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cstheme="minorEastAsia"/>
          <w:lang w:val="en-US" w:eastAsia="zh-CN"/>
        </w:rPr>
        <w:t>Finally：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Generate toolpath</w:t>
      </w:r>
      <w:r>
        <w:rPr>
          <w:rFonts w:hint="eastAsia" w:asciiTheme="minorEastAsia" w:hAnsiTheme="minorEastAsia" w:cstheme="minorEastAsia"/>
          <w:lang w:val="en-US" w:eastAsia="zh-CN"/>
        </w:rPr>
        <w:t>.（最后：计算刀路）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3518535" cy="2311400"/>
            <wp:effectExtent l="0" t="0" r="5715" b="12700"/>
            <wp:docPr id="16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18535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9FB2DE"/>
    <w:multiLevelType w:val="multilevel"/>
    <w:tmpl w:val="CA9FB2D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26A31"/>
    <w:rsid w:val="1EC870A2"/>
    <w:rsid w:val="3D12593E"/>
    <w:rsid w:val="3E426A31"/>
    <w:rsid w:val="7A81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2021-10-26T15:48:00Z</dcterms:created>
  <dc:creator>斌斌有礼</dc:creator>
  <cp:lastModifiedBy>羊三三羊i</cp:lastModifiedBy>
  <dcterms:modified xsi:type="dcterms:W3CDTF">2021-11-02T02:30:52Z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21060704875B42BCA6A1FD0E231F3B9E</vt:lpwstr>
  </property>
</Properties>
</file>